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Wake Forest grading rubric and bins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943600" cy="2606040"/>
            <wp:effectExtent b="0" l="0" r="0" t="0"/>
            <wp:docPr descr="A diagram of a scientific research&#10;&#10;Description automatically generated with medium confidence" id="6" name="image1.png"/>
            <a:graphic>
              <a:graphicData uri="http://schemas.openxmlformats.org/drawingml/2006/picture">
                <pic:pic>
                  <pic:nvPicPr>
                    <pic:cNvPr descr="A diagram of a scientific research&#10;&#10;Description automatically generated with medium confidenc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Layout w:type="fixed"/>
        <w:tblLook w:val="0400"/>
      </w:tblPr>
      <w:tblGrid>
        <w:gridCol w:w="1440"/>
        <w:gridCol w:w="6030"/>
        <w:gridCol w:w="1215"/>
        <w:gridCol w:w="1635"/>
        <w:tblGridChange w:id="0">
          <w:tblGrid>
            <w:gridCol w:w="1440"/>
            <w:gridCol w:w="6030"/>
            <w:gridCol w:w="1215"/>
            <w:gridCol w:w="1635"/>
          </w:tblGrid>
        </w:tblGridChange>
      </w:tblGrid>
      <w:tr>
        <w:trPr>
          <w:cantSplit w:val="0"/>
          <w:trHeight w:val="481.0119628906249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Submitted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Bin </w:t>
              <w:br w:type="textWrapping"/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Equivalent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Not submitted; plagiarized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0%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Fails to meet 1+ basic criteria (max. score on revision = 3)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55%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Meets 5 basic criteria; both technical and writing flaws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75%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Meets 5 basic criteria; either technical or writing flaws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85%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Meets 5 basic criteria; no major technical or writing flaws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95%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Washington College grading checklist and bins</w:t>
      </w:r>
    </w:p>
    <w:p w:rsidR="00000000" w:rsidDel="00000000" w:rsidP="00000000" w:rsidRDefault="00000000" w:rsidRPr="00000000" w14:paraId="0000001D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Title: </w:t>
      </w:r>
      <w:r w:rsidDel="00000000" w:rsidR="00000000" w:rsidRPr="00000000">
        <w:rPr>
          <w:color w:val="2d3b45"/>
          <w:sz w:val="20"/>
          <w:szCs w:val="20"/>
          <w:rtl w:val="0"/>
        </w:rPr>
        <w:t xml:space="preserve">Title uses the format “The Effect of (Independent Variables) on (Dependent Variable) in (Organism or system), capitalize all words except a/of/the</w:t>
      </w:r>
    </w:p>
    <w:p w:rsidR="00000000" w:rsidDel="00000000" w:rsidP="00000000" w:rsidRDefault="00000000" w:rsidRPr="00000000" w14:paraId="0000001E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Introduction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Includes brief overview of biology concepts from Campbell textbook and/or lab manual to provide context for experiment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Includes information about variable from research summary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Experiment-specific prediction stated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1 sentence summary of techniques or methods used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fffff" w:val="clear"/>
        <w:spacing w:after="28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Intro is structured like an upside-down triangle; information flows from general to specific</w:t>
      </w:r>
    </w:p>
    <w:p w:rsidR="00000000" w:rsidDel="00000000" w:rsidP="00000000" w:rsidRDefault="00000000" w:rsidRPr="00000000" w14:paraId="00000024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Materials and Methods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Completely written in past tense and in your own words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Lab manual is cited appropriately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spacing w:after="28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Describes the experimental setup, materials, and equipment in sufficient detail, including any specialized tools used</w:t>
      </w:r>
    </w:p>
    <w:p w:rsidR="00000000" w:rsidDel="00000000" w:rsidP="00000000" w:rsidRDefault="00000000" w:rsidRPr="00000000" w14:paraId="00000028">
      <w:pPr>
        <w:shd w:fill="ffffff" w:val="clear"/>
        <w:spacing w:after="180" w:line="240" w:lineRule="auto"/>
        <w:rPr>
          <w:b w:val="1"/>
          <w:color w:val="2d3b4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180" w:line="240" w:lineRule="auto"/>
        <w:rPr>
          <w:b w:val="1"/>
          <w:color w:val="2d3b4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Results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Contains a paragraph of text that compares results using percentages, but does not explain why the results happened.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Figures are referred to in the text like this (Figure 1).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Figure properly formatted, no gridlines, axes present and labeled, appropriate data, * on significant p-value(s)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hd w:fill="ffffff" w:val="clear"/>
        <w:spacing w:after="28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Figure legend-Title “The effect of (independent variable) on (dependent variable) in (organism)”; has number of replicates and figure number; legend below figure</w:t>
      </w:r>
    </w:p>
    <w:p w:rsidR="00000000" w:rsidDel="00000000" w:rsidP="00000000" w:rsidRDefault="00000000" w:rsidRPr="00000000" w14:paraId="0000002F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Each result is explained fully and separately in comparison to control(s) and each other. Figures are referred to in the text like this (Figure 1).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Explanation of results is based on correct biological principles and reasoning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Experimental weaknesses are discussed in 1-2 sentences and solutions are suggested.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Author concludes by suggesting applications or implications of this research (why should we care?)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hd w:fill="ffffff" w:val="clear"/>
        <w:spacing w:after="28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Discussion structured like a triangle; information flows from specific to general</w:t>
      </w:r>
    </w:p>
    <w:p w:rsidR="00000000" w:rsidDel="00000000" w:rsidP="00000000" w:rsidRDefault="00000000" w:rsidRPr="00000000" w14:paraId="00000035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 Literature cited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hd w:fill="ffffff" w:val="clear"/>
        <w:spacing w:after="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The required number of references used and they use proper APA format. (Textbook and lab manual)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hd w:fill="ffffff" w:val="clear"/>
        <w:spacing w:after="280" w:line="240" w:lineRule="auto"/>
        <w:ind w:left="360" w:hanging="360"/>
        <w:rPr>
          <w:color w:val="2d3b45"/>
          <w:sz w:val="20"/>
          <w:szCs w:val="20"/>
        </w:rPr>
      </w:pPr>
      <w:r w:rsidDel="00000000" w:rsidR="00000000" w:rsidRPr="00000000">
        <w:rPr>
          <w:color w:val="2d3b45"/>
          <w:sz w:val="20"/>
          <w:szCs w:val="20"/>
          <w:rtl w:val="0"/>
        </w:rPr>
        <w:t xml:space="preserve">In-text citations used in the correct context and properly formatted (APA name-year)</w:t>
      </w:r>
    </w:p>
    <w:p w:rsidR="00000000" w:rsidDel="00000000" w:rsidP="00000000" w:rsidRDefault="00000000" w:rsidRPr="00000000" w14:paraId="00000038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b w:val="1"/>
          <w:color w:val="2d3b45"/>
          <w:sz w:val="20"/>
          <w:szCs w:val="20"/>
          <w:rtl w:val="0"/>
        </w:rPr>
        <w:t xml:space="preserve"> Writing</w:t>
      </w:r>
      <w:r w:rsidDel="00000000" w:rsidR="00000000" w:rsidRPr="00000000">
        <w:rPr>
          <w:color w:val="2d3b45"/>
          <w:sz w:val="20"/>
          <w:szCs w:val="20"/>
          <w:rtl w:val="0"/>
        </w:rPr>
        <w:t xml:space="preserve">: Typos, misspellings, grammar and usage errors minimized</w:t>
      </w:r>
    </w:p>
    <w:p w:rsidR="00000000" w:rsidDel="00000000" w:rsidP="00000000" w:rsidRDefault="00000000" w:rsidRPr="00000000" w14:paraId="00000039">
      <w:pPr>
        <w:shd w:fill="ffffff" w:val="clear"/>
        <w:spacing w:after="180"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95.0" w:type="dxa"/>
        <w:jc w:val="left"/>
        <w:tblLayout w:type="fixed"/>
        <w:tblLook w:val="0400"/>
      </w:tblPr>
      <w:tblGrid>
        <w:gridCol w:w="1470"/>
        <w:gridCol w:w="6105"/>
        <w:gridCol w:w="1770"/>
        <w:gridCol w:w="1350"/>
        <w:tblGridChange w:id="0">
          <w:tblGrid>
            <w:gridCol w:w="1470"/>
            <w:gridCol w:w="6105"/>
            <w:gridCol w:w="1770"/>
            <w:gridCol w:w="1350"/>
          </w:tblGrid>
        </w:tblGridChange>
      </w:tblGrid>
      <w:tr>
        <w:trPr>
          <w:cantSplit w:val="0"/>
          <w:trHeight w:val="739.017944335937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Submitted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Rough draft 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8b54d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Final draft score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Not submitted or plagiarized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0%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Major missing part(s), basic criteria not 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55%</w:t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Major or pervasive flaws in technical and/or writing quality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75%</w:t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Some flaws in technical and/or writing quality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bf3e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85%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Satisfactory, a few minor problems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95%</w:t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5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Ready for publication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Not available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6e5d0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</w:tbl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color w:val="2d3b45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9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1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3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5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57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29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1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3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5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43247B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43247B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43247B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43247B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43247B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43247B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43247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43247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43247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43247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43247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43247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43247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43247B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43247B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43247B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43247B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43247B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43247B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3247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43247B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3247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3247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3247B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43247B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43247B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43247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3247B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43247B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semiHidden w:val="1"/>
    <w:unhideWhenUsed w:val="1"/>
    <w:rsid w:val="0043247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43247B"/>
    <w:rPr>
      <w:b w:val="1"/>
      <w:bCs w:val="1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yaBhAq2hdag23yo/GGMwy9cKUQ==">CgMxLjA4AHIhMXhvLTFzTlppVzJKM2czYWkwVnFoRHZpd0l3V09TVTBv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2024-06-14T15:18:00Z</dcterms:created>
  <dc:creator>Suzanne E. Thuecks</dc:creator>
</cp:coreProperties>
</file>